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52" w:rsidRDefault="006C7B52" w:rsidP="006C7B5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182D714" wp14:editId="6381CAD1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52" w:rsidRDefault="006C7B52" w:rsidP="006C7B5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6C7B52" w:rsidRDefault="006C7B52" w:rsidP="006C7B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6C7B52" w:rsidRPr="00F83B87" w:rsidRDefault="006C7B52" w:rsidP="006C7B5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83B8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ПОСТАНОВЛЕНИЕ </w:t>
      </w:r>
    </w:p>
    <w:p w:rsidR="006C7B52" w:rsidRPr="00E75E98" w:rsidRDefault="0003327B" w:rsidP="006C7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19.01.</w:t>
      </w:r>
      <w:r w:rsidR="006C7B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6BC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C7B52" w:rsidRPr="00E75E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C7B52"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6C7B52"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C7B52" w:rsidRPr="00E75E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C7B52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B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9</w:t>
      </w:r>
    </w:p>
    <w:p w:rsidR="006C7B52" w:rsidRPr="00E5673D" w:rsidRDefault="006C7B52" w:rsidP="00E5673D">
      <w:pPr>
        <w:widowControl w:val="0"/>
        <w:tabs>
          <w:tab w:val="left" w:pos="4860"/>
        </w:tabs>
        <w:autoSpaceDE w:val="0"/>
        <w:autoSpaceDN w:val="0"/>
        <w:adjustRightInd w:val="0"/>
        <w:ind w:left="142" w:right="4392"/>
        <w:jc w:val="both"/>
        <w:rPr>
          <w:rFonts w:ascii="Times New Roman" w:hAnsi="Times New Roman" w:cs="Times New Roman"/>
          <w:sz w:val="20"/>
          <w:szCs w:val="20"/>
        </w:rPr>
      </w:pPr>
      <w:r w:rsidRPr="00E5673D">
        <w:rPr>
          <w:rFonts w:ascii="Times New Roman" w:hAnsi="Times New Roman" w:cs="Times New Roman"/>
          <w:sz w:val="20"/>
          <w:szCs w:val="20"/>
        </w:rPr>
        <w:t>О внесении изменений в постановление местной администрации мун</w:t>
      </w:r>
      <w:r w:rsidR="00226BCC" w:rsidRPr="00E5673D">
        <w:rPr>
          <w:rFonts w:ascii="Times New Roman" w:hAnsi="Times New Roman" w:cs="Times New Roman"/>
          <w:sz w:val="20"/>
          <w:szCs w:val="20"/>
        </w:rPr>
        <w:t>и</w:t>
      </w:r>
      <w:r w:rsidRPr="00E5673D">
        <w:rPr>
          <w:rFonts w:ascii="Times New Roman" w:hAnsi="Times New Roman" w:cs="Times New Roman"/>
          <w:sz w:val="20"/>
          <w:szCs w:val="20"/>
        </w:rPr>
        <w:t xml:space="preserve">ципального образования город Петергоф  </w:t>
      </w:r>
      <w:r w:rsidR="002E6636" w:rsidRPr="00E5673D">
        <w:rPr>
          <w:rFonts w:ascii="Times New Roman" w:hAnsi="Times New Roman" w:cs="Times New Roman"/>
          <w:sz w:val="20"/>
          <w:szCs w:val="20"/>
        </w:rPr>
        <w:t>от 22.10.2020 № 106 «</w:t>
      </w:r>
      <w:r w:rsidRPr="00E5673D">
        <w:rPr>
          <w:rFonts w:ascii="Times New Roman" w:hAnsi="Times New Roman" w:cs="Times New Roman"/>
          <w:sz w:val="20"/>
          <w:szCs w:val="20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2021 год</w:t>
      </w:r>
      <w:r w:rsidR="00E5673D" w:rsidRPr="00E5673D">
        <w:rPr>
          <w:rFonts w:ascii="Times New Roman" w:hAnsi="Times New Roman" w:cs="Times New Roman"/>
          <w:sz w:val="20"/>
          <w:szCs w:val="20"/>
        </w:rPr>
        <w:t>»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BCC" w:rsidRPr="00226BCC" w:rsidRDefault="006C7B52" w:rsidP="006C7B52">
      <w:pPr>
        <w:pStyle w:val="a3"/>
        <w:spacing w:before="0" w:beforeAutospacing="0" w:after="0" w:afterAutospacing="0"/>
        <w:ind w:firstLine="426"/>
        <w:jc w:val="both"/>
      </w:pPr>
      <w:r w:rsidRPr="00226BCC">
        <w:t xml:space="preserve">1. </w:t>
      </w:r>
      <w:r w:rsidR="002E6636" w:rsidRPr="00226BCC">
        <w:t xml:space="preserve">Внести изменения в </w:t>
      </w:r>
      <w:r w:rsidRPr="00226BCC"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2021 год</w:t>
      </w:r>
      <w:r w:rsidR="00226BCC" w:rsidRPr="00226BCC">
        <w:t>, утвержденный постановлением местной администрации муниципального образования город Петергоф от 22.10.2020 № 106 (далее- План):</w:t>
      </w:r>
    </w:p>
    <w:p w:rsidR="006C7B52" w:rsidRPr="00226BCC" w:rsidRDefault="00226BCC" w:rsidP="006C7B52">
      <w:pPr>
        <w:pStyle w:val="a3"/>
        <w:spacing w:before="0" w:beforeAutospacing="0" w:after="0" w:afterAutospacing="0"/>
        <w:ind w:firstLine="426"/>
        <w:jc w:val="both"/>
      </w:pPr>
      <w:r w:rsidRPr="00226BCC">
        <w:t xml:space="preserve">приложение к Плану «Смета расходов к Плану» изложить в редакции </w:t>
      </w:r>
      <w:r w:rsidR="006C7B52" w:rsidRPr="00226BCC">
        <w:t>согласно приложению к настоящему постановлению.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C7B52" w:rsidRPr="00226BCC" w:rsidRDefault="006C7B52" w:rsidP="006C7B5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C">
        <w:rPr>
          <w:rFonts w:ascii="Times New Roman" w:hAnsi="Times New Roman" w:cs="Times New Roman"/>
          <w:sz w:val="24"/>
          <w:szCs w:val="24"/>
        </w:rPr>
        <w:t xml:space="preserve">город Петергоф </w:t>
      </w:r>
      <w:r w:rsidRPr="00226BCC">
        <w:rPr>
          <w:rFonts w:ascii="Times New Roman" w:hAnsi="Times New Roman" w:cs="Times New Roman"/>
          <w:sz w:val="24"/>
          <w:szCs w:val="24"/>
        </w:rPr>
        <w:tab/>
      </w:r>
      <w:r w:rsidRPr="00226B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E567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6BCC">
        <w:rPr>
          <w:rFonts w:ascii="Times New Roman" w:hAnsi="Times New Roman" w:cs="Times New Roman"/>
          <w:sz w:val="24"/>
          <w:szCs w:val="24"/>
        </w:rPr>
        <w:t xml:space="preserve">            Т.С. Егорова</w:t>
      </w:r>
    </w:p>
    <w:p w:rsidR="006C7B52" w:rsidRDefault="006C7B52" w:rsidP="006C7B52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6C7B52" w:rsidRPr="00893EDA" w:rsidRDefault="006C7B52" w:rsidP="006C7B52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7B52" w:rsidRPr="00893EDA" w:rsidRDefault="006C7B52" w:rsidP="006C7B52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93EDA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6C7B52" w:rsidRPr="00893EDA" w:rsidRDefault="006C7B52" w:rsidP="006C7B52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ED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6C7B52" w:rsidRPr="00893EDA" w:rsidRDefault="0003327B" w:rsidP="006C7B52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 </w:t>
      </w:r>
      <w:r w:rsidR="00226BCC">
        <w:rPr>
          <w:rFonts w:ascii="Times New Roman" w:hAnsi="Times New Roman" w:cs="Times New Roman"/>
          <w:sz w:val="24"/>
          <w:szCs w:val="24"/>
        </w:rPr>
        <w:t xml:space="preserve"> </w:t>
      </w:r>
      <w:r w:rsidR="006C7B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19.01.</w:t>
      </w:r>
      <w:bookmarkStart w:id="0" w:name="_GoBack"/>
      <w:bookmarkEnd w:id="0"/>
      <w:r w:rsidR="006C7B52">
        <w:rPr>
          <w:rFonts w:ascii="Times New Roman" w:hAnsi="Times New Roman" w:cs="Times New Roman"/>
          <w:sz w:val="24"/>
          <w:szCs w:val="24"/>
        </w:rPr>
        <w:t>20</w:t>
      </w:r>
      <w:r w:rsidR="00226BCC">
        <w:rPr>
          <w:rFonts w:ascii="Times New Roman" w:hAnsi="Times New Roman" w:cs="Times New Roman"/>
          <w:sz w:val="24"/>
          <w:szCs w:val="24"/>
        </w:rPr>
        <w:t>21</w:t>
      </w:r>
      <w:r w:rsidR="006C7B52">
        <w:rPr>
          <w:rFonts w:ascii="Times New Roman" w:hAnsi="Times New Roman" w:cs="Times New Roman"/>
          <w:sz w:val="24"/>
          <w:szCs w:val="24"/>
        </w:rPr>
        <w:t xml:space="preserve"> </w:t>
      </w:r>
      <w:r w:rsidR="006C7B52" w:rsidRPr="00893EDA">
        <w:rPr>
          <w:rFonts w:ascii="Times New Roman" w:hAnsi="Times New Roman" w:cs="Times New Roman"/>
          <w:sz w:val="24"/>
          <w:szCs w:val="24"/>
        </w:rPr>
        <w:t>года</w:t>
      </w:r>
    </w:p>
    <w:p w:rsidR="006C7B52" w:rsidRPr="00893EDA" w:rsidRDefault="006C7B52" w:rsidP="006C7B52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6C7B52" w:rsidRDefault="006C7B52" w:rsidP="006C7B52">
      <w:pPr>
        <w:jc w:val="right"/>
      </w:pPr>
      <w:r>
        <w:t xml:space="preserve">      Приложение</w:t>
      </w:r>
    </w:p>
    <w:p w:rsidR="006C7B52" w:rsidRDefault="006C7B52" w:rsidP="006C7B52">
      <w:pPr>
        <w:ind w:left="4395"/>
        <w:jc w:val="both"/>
      </w:pPr>
      <w:r>
        <w:t xml:space="preserve">К Плану мероприятий, </w:t>
      </w:r>
      <w:r>
        <w:rPr>
          <w:bCs/>
          <w:color w:val="00000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на 2021 год </w:t>
      </w:r>
      <w: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6C7B52" w:rsidRDefault="006C7B52" w:rsidP="006C7B52">
      <w:pPr>
        <w:ind w:hanging="851"/>
        <w:jc w:val="right"/>
      </w:pPr>
    </w:p>
    <w:p w:rsidR="006C7B52" w:rsidRDefault="006C7B52" w:rsidP="006C7B52">
      <w:pPr>
        <w:ind w:hanging="851"/>
        <w:jc w:val="center"/>
        <w:rPr>
          <w:b/>
        </w:rPr>
      </w:pPr>
      <w:r>
        <w:rPr>
          <w:b/>
        </w:rPr>
        <w:t>Смета расходов к Плану</w:t>
      </w:r>
    </w:p>
    <w:p w:rsidR="006C7B52" w:rsidRDefault="006C7B52" w:rsidP="006C7B52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807"/>
        <w:gridCol w:w="2552"/>
        <w:gridCol w:w="992"/>
        <w:gridCol w:w="709"/>
        <w:gridCol w:w="992"/>
        <w:gridCol w:w="1134"/>
      </w:tblGrid>
      <w:tr w:rsidR="006C7B52" w:rsidTr="005E7C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</w:tr>
      <w:tr w:rsidR="006C7B52" w:rsidTr="005E7C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 раз по 3 часа в неделю каждую среду – 24 раза за год:</w:t>
            </w:r>
          </w:p>
          <w:p w:rsidR="006C7B52" w:rsidRDefault="00226BCC" w:rsidP="005E7CA1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6C7B52">
              <w:t>.01.2021; 27.01.2021;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10.02.2021; 24.02.2021;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10.03.2021; 24.03.2021;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07.04.2021,21.04.2021;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05.05.2021;19.05.2021;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02.06.2021;16.06.2021;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07.07.2021; 21.07.2021;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04.08.2021; 18.08.2021;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08.09.2021; 22.09.2021;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13.10.2021; 27.09.2021;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10.11.2021; 24.11.2021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08.12.2021, 22.12.2021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center"/>
            </w:pPr>
            <w:r>
              <w:t>57600,00</w:t>
            </w:r>
          </w:p>
        </w:tc>
      </w:tr>
      <w:tr w:rsidR="006C7B52" w:rsidTr="005E7CA1"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</w:t>
            </w:r>
          </w:p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52" w:rsidRDefault="006C7B52" w:rsidP="005E7CA1">
            <w:pPr>
              <w:autoSpaceDE w:val="0"/>
              <w:autoSpaceDN w:val="0"/>
              <w:adjustRightInd w:val="0"/>
              <w:jc w:val="both"/>
            </w:pPr>
          </w:p>
          <w:p w:rsidR="006C7B52" w:rsidRDefault="006C7B52" w:rsidP="005E7CA1">
            <w:pPr>
              <w:autoSpaceDE w:val="0"/>
              <w:autoSpaceDN w:val="0"/>
              <w:adjustRightInd w:val="0"/>
              <w:jc w:val="center"/>
            </w:pPr>
            <w:r>
              <w:t>57600,00</w:t>
            </w:r>
          </w:p>
        </w:tc>
      </w:tr>
    </w:tbl>
    <w:p w:rsidR="006C7B52" w:rsidRDefault="006C7B52" w:rsidP="006C7B52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6C7B52" w:rsidRDefault="006C7B52" w:rsidP="006C7B52">
      <w:pPr>
        <w:ind w:hanging="851"/>
      </w:pPr>
      <w:r>
        <w:t xml:space="preserve">            Главный специалист                                                                                        </w:t>
      </w:r>
      <w:r w:rsidR="00E5673D">
        <w:t xml:space="preserve">                </w:t>
      </w:r>
      <w:r>
        <w:t xml:space="preserve">                                 Г.В. Пихлапу</w:t>
      </w:r>
    </w:p>
    <w:p w:rsidR="00A157B6" w:rsidRDefault="00A157B6"/>
    <w:sectPr w:rsidR="00A157B6" w:rsidSect="00B312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B"/>
    <w:rsid w:val="0003327B"/>
    <w:rsid w:val="00226BCC"/>
    <w:rsid w:val="002E6636"/>
    <w:rsid w:val="004E35AB"/>
    <w:rsid w:val="006C7B52"/>
    <w:rsid w:val="00A157B6"/>
    <w:rsid w:val="00E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CCE2-FF68-42C6-A54A-BF4D3FB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7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2021-01-15T13:00:00Z</cp:lastPrinted>
  <dcterms:created xsi:type="dcterms:W3CDTF">2021-01-15T09:22:00Z</dcterms:created>
  <dcterms:modified xsi:type="dcterms:W3CDTF">2021-02-08T14:23:00Z</dcterms:modified>
</cp:coreProperties>
</file>